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Tahoma" w:hAnsi="Tahoma" w:eastAsia="Times New Roman" w:cs="Tahoma"/>
          <w:b/>
          <w:b/>
          <w:bCs/>
          <w:color w:val="000000"/>
          <w:sz w:val="36"/>
          <w:szCs w:val="36"/>
          <w:lang w:eastAsia="ru-RU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-391160</wp:posOffset>
            </wp:positionH>
            <wp:positionV relativeFrom="paragraph">
              <wp:posOffset>73660</wp:posOffset>
            </wp:positionV>
            <wp:extent cx="2095500" cy="2095500"/>
            <wp:effectExtent l="0" t="0" r="0" b="0"/>
            <wp:wrapSquare wrapText="largest"/>
            <wp:docPr id="1" name="Изображение1" descr="">
              <a:hlinkClick xmlns:a="http://schemas.openxmlformats.org/drawingml/2006/main" r:id="rId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>
                      <a:hlinkClick r:id="rId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/>
      </w:pPr>
      <w:r>
        <w:rPr>
          <w:rFonts w:eastAsia="Times New Roman" w:cs="Tahoma" w:ascii="Tahoma" w:hAnsi="Tahoma"/>
          <w:b/>
          <w:bCs/>
          <w:color w:val="000000"/>
          <w:sz w:val="36"/>
          <w:szCs w:val="36"/>
          <w:lang w:eastAsia="ru-RU"/>
        </w:rPr>
        <w:t xml:space="preserve">    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/>
      </w:pPr>
      <w:r>
        <w:rPr>
          <w:rFonts w:eastAsia="Times New Roman" w:cs="Tahoma" w:ascii="Tahoma" w:hAnsi="Tahoma"/>
          <w:b/>
          <w:bCs/>
          <w:color w:val="000000"/>
          <w:sz w:val="36"/>
          <w:szCs w:val="36"/>
          <w:lang w:eastAsia="ru-RU"/>
        </w:rPr>
        <w:t xml:space="preserve">  </w:t>
      </w:r>
      <w:r>
        <w:rPr>
          <w:rFonts w:eastAsia="Times New Roman" w:cs="Tahoma" w:ascii="Tahoma" w:hAnsi="Tahoma"/>
          <w:b/>
          <w:bCs/>
          <w:color w:val="000000"/>
          <w:sz w:val="36"/>
          <w:szCs w:val="36"/>
          <w:lang w:eastAsia="ru-RU"/>
        </w:rPr>
        <w:t>Уважаемые учащиеся и родители!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 </w:t>
      </w: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С приходом зимы и наступлением холодов на водоемах наблюдается становление ледового покрова. В это время выходить на его поверхность крайне опасно. Однако, каждый год многие люди пренебрегают мерами предосторожности и выходят на тонкий лёд, тем самым подвергая свою жизнь смертельной опасности.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ГУ МЧС по Астраханской области напоминает, что безопасным для одного человека считается лед толщиной не менее 7 см, пешие переправы считаются безопасными при толщине льда 15 см и более. Толщина льда на водоеме не везде одинакова, в устьях рек и притоках прочность льда ослаблена. Лед непрочен в местах быстрого течения, бьющих ключей, вблизи произрастания водной растительности. Чрезвычайно ненадежен лёд под снегом и сугробами. Прочность льда можно определить визуально: лёд голубого цвета – прочный; белого – прочность его в 2 раза меньше; серый, матово-белый или с желтоватым оттенком – лед ненадёжен.</w:t>
      </w:r>
    </w:p>
    <w:p>
      <w:pPr>
        <w:pStyle w:val="Normal"/>
        <w:shd w:val="clear" w:color="auto" w:fill="FFFFFF"/>
        <w:spacing w:lineRule="auto" w:line="240" w:before="120" w:after="0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b/>
          <w:bCs/>
          <w:color w:val="000000"/>
          <w:sz w:val="27"/>
          <w:szCs w:val="27"/>
          <w:lang w:eastAsia="ru-RU"/>
        </w:rPr>
        <w:t>              </w:t>
      </w:r>
      <w:r>
        <w:rPr>
          <w:rFonts w:eastAsia="Times New Roman" w:cs="Tahoma" w:ascii="Tahoma" w:hAnsi="Tahoma"/>
          <w:b/>
          <w:bCs/>
          <w:color w:val="000000"/>
          <w:sz w:val="27"/>
          <w:szCs w:val="27"/>
          <w:lang w:eastAsia="ru-RU"/>
        </w:rPr>
        <w:t>Во избежание трагических случаев предупреждаем: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1. Соблюдайте элементарные правила безопасности на льду, помните, безопасным лед считается при толщине не менее 12 см.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2. Запрещается ходить по льду под мостами, рядом с любыми водными сооружениями, в местах впадения в водоем ручьев и рек.</w:t>
      </w:r>
    </w:p>
    <w:p>
      <w:pPr>
        <w:pStyle w:val="Normal"/>
        <w:shd w:val="clear" w:color="auto" w:fill="FFFFFF"/>
        <w:spacing w:lineRule="auto" w:line="240" w:before="120" w:after="0"/>
        <w:ind w:firstLine="567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3. Ни в коем случае нельзя допускать выхода детей на лед.</w:t>
      </w:r>
    </w:p>
    <w:p>
      <w:pPr>
        <w:pStyle w:val="Normal"/>
        <w:shd w:val="clear" w:color="auto" w:fill="FFFFFF"/>
        <w:spacing w:lineRule="auto" w:line="240" w:before="120" w:after="312"/>
        <w:jc w:val="both"/>
        <w:rPr>
          <w:rFonts w:ascii="Arial" w:hAnsi="Arial" w:eastAsia="Times New Roman" w:cs="Arial"/>
          <w:color w:val="000000"/>
          <w:sz w:val="18"/>
          <w:szCs w:val="18"/>
          <w:lang w:eastAsia="ru-RU"/>
        </w:rPr>
      </w:pPr>
      <w:r>
        <w:rPr>
          <w:rFonts w:eastAsia="Times New Roman" w:cs="Tahoma" w:ascii="Tahoma" w:hAnsi="Tahoma"/>
          <w:b/>
          <w:bCs/>
          <w:color w:val="000000"/>
          <w:sz w:val="27"/>
          <w:szCs w:val="27"/>
          <w:u w:val="single"/>
          <w:lang w:eastAsia="ru-RU"/>
        </w:rPr>
        <w:t>Если вы стали свидетелем происшествия, немедленно сообщите об этом по телефону службы спасения 112 (звонок бесплатный) или 01.</w:t>
      </w:r>
    </w:p>
    <w:p>
      <w:pPr>
        <w:pStyle w:val="Normal"/>
        <w:shd w:val="clear" w:color="auto" w:fill="FFFFFF"/>
        <w:spacing w:lineRule="auto" w:line="240" w:before="120" w:after="312"/>
        <w:ind w:firstLine="567"/>
        <w:jc w:val="both"/>
        <w:rPr>
          <w:rFonts w:ascii="Tahoma" w:hAnsi="Tahoma" w:eastAsia="Times New Roman" w:cs="Tahoma"/>
          <w:color w:val="000000"/>
          <w:sz w:val="27"/>
          <w:szCs w:val="27"/>
          <w:lang w:eastAsia="ru-RU"/>
        </w:rPr>
      </w:pPr>
      <w:r>
        <w:rPr>
          <w:rFonts w:eastAsia="Times New Roman" w:cs="Tahoma" w:ascii="Tahoma" w:hAnsi="Tahoma"/>
          <w:color w:val="000000"/>
          <w:sz w:val="27"/>
          <w:szCs w:val="27"/>
          <w:lang w:eastAsia="ru-RU"/>
        </w:rPr>
        <w:t>По возможности окажите пострадавшему первую помощь и ждите прибытия спасателей. Будьте внимательны к себе, своему здоровью, ведь сэкономленные пять минут не смогут заменить Вам всю жизнь!</w:t>
      </w:r>
    </w:p>
    <w:p>
      <w:pPr>
        <w:pStyle w:val="NormalWeb"/>
        <w:spacing w:beforeAutospacing="0" w:before="0" w:afterAutospacing="0" w:after="0"/>
        <w:jc w:val="both"/>
        <w:rPr/>
      </w:pPr>
      <w:r>
        <w:rPr>
          <w:rFonts w:cs="Arial" w:ascii="Arial" w:hAnsi="Arial"/>
          <w:b/>
          <w:bCs/>
          <w:color w:val="FF0000"/>
          <w:sz w:val="28"/>
          <w:szCs w:val="28"/>
          <w:shd w:fill="FFFFFF" w:val="clear"/>
        </w:rPr>
        <w:t>ПОМНИТЕ!!!</w:t>
      </w:r>
      <w:r>
        <w:rPr>
          <w:rFonts w:cs="Arial" w:ascii="Arial" w:hAnsi="Arial"/>
          <w:color w:val="000000"/>
          <w:sz w:val="28"/>
          <w:szCs w:val="28"/>
          <w:shd w:fill="FFFFFF" w:val="clear"/>
        </w:rPr>
        <w:br/>
        <w:t>Нарушение правил безопасного поведения на воде – это главная причина гибели людей, в том числе детей.</w:t>
      </w:r>
    </w:p>
    <w:sectPr>
      <w:type w:val="nextPage"/>
      <w:pgSz w:w="11906" w:h="16838"/>
      <w:pgMar w:left="1701" w:right="850" w:header="0" w:top="56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Arial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91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"/>
    <w:basedOn w:val="DefaultParagraphFont"/>
    <w:uiPriority w:val="20"/>
    <w:qFormat/>
    <w:rsid w:val="006768dc"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rsid w:val="00c424d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narimanov.astrobl.ru/sites/default/files/default_images/default.png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LibreOffice/6.3.5.2$Linux_X86_64 LibreOffice_project/30$Build-2</Application>
  <Pages>1</Pages>
  <Words>245</Words>
  <Characters>1456</Characters>
  <CharactersWithSpaces>1716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2021-12-07T15:49:00Z</dcterms:created>
  <dc:creator>HP</dc:creator>
  <dc:description/>
  <dc:language>ru-RU</dc:language>
  <cp:lastModifiedBy/>
  <dcterms:modified xsi:type="dcterms:W3CDTF">2021-12-21T10:32:54Z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